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C58D8" w14:textId="7A06468C"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S5-23xxxx</w:t>
      </w:r>
    </w:p>
    <w:p w14:paraId="11C88A41" w14:textId="03BC4046" w:rsidR="001E489F" w:rsidRPr="007861B8" w:rsidRDefault="00827292"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Xiamen</w:t>
      </w:r>
      <w:r w:rsidR="00FB0681" w:rsidRPr="00FB0681">
        <w:rPr>
          <w:b/>
          <w:bCs/>
          <w:sz w:val="24"/>
        </w:rPr>
        <w:t xml:space="preserve">, </w:t>
      </w:r>
      <w:r>
        <w:rPr>
          <w:b/>
          <w:bCs/>
          <w:sz w:val="24"/>
        </w:rPr>
        <w:t>China</w:t>
      </w:r>
      <w:r w:rsidR="00FB0681" w:rsidRPr="00FB0681">
        <w:rPr>
          <w:b/>
          <w:bCs/>
          <w:sz w:val="24"/>
        </w:rPr>
        <w:t xml:space="preserve">, </w:t>
      </w:r>
      <w:r>
        <w:rPr>
          <w:b/>
          <w:bCs/>
          <w:sz w:val="24"/>
        </w:rPr>
        <w:t>09</w:t>
      </w:r>
      <w:r w:rsidR="00FB0681" w:rsidRPr="00FB0681">
        <w:rPr>
          <w:b/>
          <w:bCs/>
          <w:sz w:val="24"/>
        </w:rPr>
        <w:t xml:space="preserve"> - </w:t>
      </w:r>
      <w:r>
        <w:rPr>
          <w:b/>
          <w:bCs/>
          <w:sz w:val="24"/>
        </w:rPr>
        <w:t>13</w:t>
      </w:r>
      <w:r w:rsidR="00FB0681" w:rsidRPr="00FB0681">
        <w:rPr>
          <w:b/>
          <w:bCs/>
          <w:sz w:val="24"/>
        </w:rPr>
        <w:t xml:space="preserve"> </w:t>
      </w:r>
      <w:r>
        <w:rPr>
          <w:b/>
          <w:bCs/>
          <w:sz w:val="24"/>
        </w:rPr>
        <w:t>Oct</w:t>
      </w:r>
      <w:r w:rsidR="00FB0681" w:rsidRPr="00FB0681">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4899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Pr="001E489F">
        <w:rPr>
          <w:rFonts w:ascii="Arial" w:eastAsia="Times New Roman" w:hAnsi="Arial" w:cs="Times New Roman"/>
          <w:color w:val="auto"/>
          <w:sz w:val="36"/>
          <w:szCs w:val="20"/>
          <w:lang w:eastAsia="ja-JP"/>
        </w:rPr>
        <w:tab/>
      </w:r>
    </w:p>
    <w:p w14:paraId="4520DCE2" w14:textId="5A6F50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COCOMAT</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B0D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861">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r>
              <w:t>eCOSLA</w:t>
            </w:r>
          </w:p>
        </w:tc>
        <w:tc>
          <w:tcPr>
            <w:tcW w:w="1101" w:type="dxa"/>
          </w:tcPr>
          <w:p w14:paraId="334D300A" w14:textId="05099419" w:rsidR="001E489F" w:rsidRDefault="001A55AF" w:rsidP="005875D6">
            <w:pPr>
              <w:pStyle w:val="TAL"/>
            </w:pPr>
            <w:r>
              <w:t>S5</w:t>
            </w:r>
          </w:p>
        </w:tc>
        <w:tc>
          <w:tcPr>
            <w:tcW w:w="1101" w:type="dxa"/>
          </w:tcPr>
          <w:p w14:paraId="3338BA6A" w14:textId="77777777" w:rsidR="001E489F" w:rsidRDefault="001E489F" w:rsidP="005875D6">
            <w:pPr>
              <w:pStyle w:val="TAL"/>
            </w:pPr>
          </w:p>
        </w:tc>
        <w:tc>
          <w:tcPr>
            <w:tcW w:w="6010" w:type="dxa"/>
          </w:tcPr>
          <w:p w14:paraId="225432A0" w14:textId="41989597" w:rsidR="001E489F" w:rsidRPr="00251D80" w:rsidRDefault="001A55AF" w:rsidP="005875D6">
            <w:pPr>
              <w:pStyle w:val="TAL"/>
            </w:pPr>
            <w:r>
              <w:t xml:space="preserve">Enhanced Closed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i.e createMOI for AssuranceClosedControlLoop) </w:t>
      </w:r>
      <w:r w:rsidRPr="001A4FAB">
        <w:rPr>
          <w:lang w:val="en-US" w:eastAsia="en-IE"/>
        </w:rPr>
        <w:t>bas</w:t>
      </w:r>
      <w:r>
        <w:rPr>
          <w:lang w:val="en-US" w:eastAsia="en-IE"/>
        </w:rPr>
        <w:t>ed on some network events (e.g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15506E0A"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 can support individual steps (Monitor, Analyze, Decide and Execute) of a CCL</w:t>
      </w:r>
    </w:p>
    <w:p w14:paraId="60888796" w14:textId="0E6B62BC" w:rsidR="0011130F" w:rsidRPr="001A4FAB" w:rsidRDefault="0011130F" w:rsidP="007D28E0">
      <w:pPr>
        <w:spacing w:after="180"/>
        <w:rPr>
          <w:lang w:val="en-IN" w:eastAsia="en-IE"/>
        </w:rPr>
      </w:pPr>
      <w:r w:rsidRPr="001A4FAB">
        <w:rPr>
          <w:lang w:val="en-US" w:eastAsia="en-IE"/>
        </w:rPr>
        <w:t>Several CCL</w:t>
      </w:r>
      <w:r w:rsidR="00226B2F">
        <w:rPr>
          <w:lang w:val="en-US" w:eastAsia="en-IE"/>
        </w:rPr>
        <w:t>s</w:t>
      </w:r>
      <w:r w:rsidRPr="001A4FAB">
        <w:rPr>
          <w:lang w:val="en-US" w:eastAsia="en-IE"/>
        </w:rPr>
        <w:t xml:space="preserve"> can target the same Managed Function as part of its Execute step. This conflict 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The Rel-16 COSLA and Rel-17 eCOSLA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8B78AC8"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(e.g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p>
    <w:p w14:paraId="6AA23C46" w14:textId="6CEF3027" w:rsidR="007C10D4" w:rsidRDefault="007C10D4" w:rsidP="007D28E0">
      <w:pPr>
        <w:rPr>
          <w:lang w:val="en-US" w:eastAsia="en-IE"/>
        </w:rPr>
      </w:pPr>
    </w:p>
    <w:p w14:paraId="2F17497F" w14:textId="141352D3"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 This enables operators to track the effectiveness of closed loop automation, identify areas for improvement, and make informed adjustments to CCL strategies.</w:t>
      </w:r>
      <w:r w:rsidR="003F241A">
        <w:rPr>
          <w:lang w:val="en-US" w:eastAsia="en-IE"/>
        </w:rPr>
        <w:t xml:space="preserve"> This may require defining new performance measurement and/or KPI</w:t>
      </w:r>
      <w:r w:rsidR="00091585">
        <w:rPr>
          <w:lang w:val="en-US" w:eastAsia="en-IE"/>
        </w:rPr>
        <w:t>.</w:t>
      </w:r>
    </w:p>
    <w:p w14:paraId="445D324F" w14:textId="465FC961" w:rsidR="00557A42" w:rsidRDefault="00557A42" w:rsidP="007D28E0">
      <w:pPr>
        <w:rPr>
          <w:lang w:val="en-US" w:eastAsia="en-IE"/>
        </w:rPr>
      </w:pPr>
    </w:p>
    <w:p w14:paraId="63BD6F6B" w14:textId="7B203DD8"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effectiveness and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0B2D63F5" w14:textId="7B63C7F4" w:rsidR="007D28E0" w:rsidRPr="001A4FAB" w:rsidRDefault="00757969" w:rsidP="00757969">
      <w:pPr>
        <w:spacing w:after="180"/>
        <w:rPr>
          <w:lang w:val="en-IN" w:eastAsia="en-IE"/>
        </w:rPr>
      </w:pPr>
      <w:r>
        <w:rPr>
          <w:lang w:val="en-US" w:eastAsia="en-IE"/>
        </w:rPr>
        <w:t xml:space="preserve">WT-1: </w:t>
      </w:r>
      <w:r w:rsidR="007D28E0">
        <w:rPr>
          <w:lang w:val="en-US" w:eastAsia="en-IE"/>
        </w:rPr>
        <w:t>Dynamic</w:t>
      </w:r>
      <w:r w:rsidR="007D28E0" w:rsidRPr="001A4FAB">
        <w:rPr>
          <w:lang w:val="en-US" w:eastAsia="en-IE"/>
        </w:rPr>
        <w:t xml:space="preserve"> CCL composition: The CCL </w:t>
      </w:r>
      <w:r w:rsidR="001E5C27" w:rsidRPr="001E5C27">
        <w:rPr>
          <w:lang w:val="en-US" w:eastAsia="en-IE"/>
        </w:rPr>
        <w:t>for communication service assurance (including network slice and network slice subnet)</w:t>
      </w:r>
      <w:r w:rsidR="001E5C27">
        <w:rPr>
          <w:lang w:val="en-US" w:eastAsia="en-IE"/>
        </w:rPr>
        <w:t xml:space="preserve"> </w:t>
      </w:r>
      <w:r w:rsidR="007D28E0" w:rsidRPr="001A4FAB">
        <w:rPr>
          <w:lang w:val="en-US" w:eastAsia="en-IE"/>
        </w:rPr>
        <w:t xml:space="preserve">can be </w:t>
      </w:r>
      <w:r w:rsidR="000C4B64">
        <w:rPr>
          <w:lang w:val="en-US" w:eastAsia="en-IE"/>
        </w:rPr>
        <w:t>instantiated</w:t>
      </w:r>
      <w:r w:rsidR="000C4B64" w:rsidRPr="001A4FAB">
        <w:rPr>
          <w:lang w:val="en-US" w:eastAsia="en-IE"/>
        </w:rPr>
        <w:t xml:space="preserve"> </w:t>
      </w:r>
      <w:r w:rsidR="007D28E0" w:rsidRPr="001A4FAB">
        <w:rPr>
          <w:lang w:val="en-US" w:eastAsia="en-IE"/>
        </w:rPr>
        <w:t xml:space="preserve">by the management system </w:t>
      </w:r>
      <w:r w:rsidR="007D28E0">
        <w:rPr>
          <w:lang w:val="en-US" w:eastAsia="en-IE"/>
        </w:rPr>
        <w:t xml:space="preserve">implicitly </w:t>
      </w:r>
      <w:r w:rsidR="007D28E0" w:rsidRPr="001A4FAB">
        <w:rPr>
          <w:lang w:val="en-US" w:eastAsia="en-IE"/>
        </w:rPr>
        <w:t>bas</w:t>
      </w:r>
      <w:r w:rsidR="007D28E0">
        <w:rPr>
          <w:lang w:val="en-US" w:eastAsia="en-IE"/>
        </w:rPr>
        <w:t>ed on some network events (e.g p</w:t>
      </w:r>
      <w:r w:rsidR="007D28E0" w:rsidRPr="001A4FAB">
        <w:rPr>
          <w:lang w:val="en-US" w:eastAsia="en-IE"/>
        </w:rPr>
        <w:t>erformance degradation</w:t>
      </w:r>
      <w:r w:rsidR="007D28E0">
        <w:rPr>
          <w:lang w:val="en-US" w:eastAsia="en-IE"/>
        </w:rPr>
        <w:t>, threshold crossing, creating for slice Intent</w:t>
      </w:r>
      <w:r w:rsidR="007D28E0" w:rsidRPr="001A4FAB">
        <w:rPr>
          <w:lang w:val="en-US" w:eastAsia="en-IE"/>
        </w:rPr>
        <w:t>)</w:t>
      </w:r>
      <w:r w:rsidR="002B0FF9">
        <w:rPr>
          <w:lang w:val="en-US" w:eastAsia="en-IE"/>
        </w:rPr>
        <w:t>.</w:t>
      </w:r>
    </w:p>
    <w:p w14:paraId="67606693" w14:textId="6625CD77" w:rsidR="007D28E0" w:rsidRPr="001A4FAB" w:rsidRDefault="00757969" w:rsidP="00757969">
      <w:pPr>
        <w:spacing w:after="180"/>
        <w:rPr>
          <w:lang w:val="en-IN" w:eastAsia="en-IE"/>
        </w:rPr>
      </w:pPr>
      <w:r>
        <w:rPr>
          <w:lang w:val="en-US" w:eastAsia="en-IE"/>
        </w:rPr>
        <w:t xml:space="preserve">WT-2: </w:t>
      </w:r>
      <w:r w:rsidR="007D28E0">
        <w:rPr>
          <w:lang w:val="en-US" w:eastAsia="en-IE"/>
        </w:rPr>
        <w:t>Multi-vendor</w:t>
      </w:r>
      <w:r w:rsidR="007D28E0" w:rsidRPr="001A4FAB">
        <w:rPr>
          <w:lang w:val="en-US" w:eastAsia="en-IE"/>
        </w:rPr>
        <w:t xml:space="preserve"> CCL</w:t>
      </w:r>
      <w:r w:rsidR="007D28E0">
        <w:rPr>
          <w:lang w:val="en-US" w:eastAsia="en-IE"/>
        </w:rPr>
        <w:t xml:space="preserve"> management</w:t>
      </w:r>
      <w:r w:rsidR="007D28E0" w:rsidRPr="001A4FAB">
        <w:rPr>
          <w:lang w:val="en-US" w:eastAsia="en-IE"/>
        </w:rPr>
        <w:t xml:space="preserve">: The CCL </w:t>
      </w:r>
      <w:r w:rsidR="001E5C27" w:rsidRPr="001E5C27">
        <w:rPr>
          <w:lang w:val="en-US" w:eastAsia="en-IE"/>
        </w:rPr>
        <w:t>for communication service assurance</w:t>
      </w:r>
      <w:r w:rsidR="001E5C27">
        <w:rPr>
          <w:lang w:val="en-US" w:eastAsia="en-IE"/>
        </w:rPr>
        <w:t xml:space="preserve"> </w:t>
      </w:r>
      <w:r w:rsidR="007D28E0" w:rsidRPr="001A4FAB">
        <w:rPr>
          <w:lang w:val="en-US" w:eastAsia="en-IE"/>
        </w:rPr>
        <w:t>can be disintegrated into four parts ea</w:t>
      </w:r>
      <w:r w:rsidR="007D28E0">
        <w:rPr>
          <w:lang w:val="en-US" w:eastAsia="en-IE"/>
        </w:rPr>
        <w:t xml:space="preserve">ch coming from different vendor implying the standardized interaction between them. It is to be studied </w:t>
      </w:r>
      <w:r w:rsidR="007D28E0" w:rsidRPr="00D8229B">
        <w:rPr>
          <w:lang w:val="en-US" w:eastAsia="en-IE"/>
        </w:rPr>
        <w:t>where the opportunities</w:t>
      </w:r>
      <w:r w:rsidR="007D28E0">
        <w:rPr>
          <w:lang w:val="en-US" w:eastAsia="en-IE"/>
        </w:rPr>
        <w:t xml:space="preserve"> are for multi-vendor scenarios</w:t>
      </w:r>
      <w:r w:rsidR="007D28E0" w:rsidRPr="00D8229B">
        <w:rPr>
          <w:lang w:val="en-US" w:eastAsia="en-IE"/>
        </w:rPr>
        <w:t xml:space="preserve"> and why</w:t>
      </w:r>
      <w:r w:rsidR="007D28E0">
        <w:rPr>
          <w:lang w:val="en-US" w:eastAsia="en-IE"/>
        </w:rPr>
        <w:t>. This may also include determining which SA5 defined management service can support individual steps (Monitor, Analyze, Decide and Execute) of a CCL</w:t>
      </w:r>
      <w:r w:rsidR="002B0FF9">
        <w:rPr>
          <w:lang w:val="en-US" w:eastAsia="en-IE"/>
        </w:rPr>
        <w:t>.</w:t>
      </w:r>
    </w:p>
    <w:p w14:paraId="784C000F" w14:textId="7158276A" w:rsidR="007D28E0" w:rsidRPr="001A4FAB" w:rsidRDefault="00757969" w:rsidP="00757969">
      <w:pPr>
        <w:spacing w:after="180"/>
        <w:rPr>
          <w:lang w:val="en-IN" w:eastAsia="en-IE"/>
        </w:rPr>
      </w:pPr>
      <w:r>
        <w:rPr>
          <w:lang w:val="en-US" w:eastAsia="en-IE"/>
        </w:rPr>
        <w:t xml:space="preserve">WT-3: </w:t>
      </w:r>
      <w:r w:rsidR="007D28E0" w:rsidRPr="001A4FAB">
        <w:rPr>
          <w:lang w:val="en-US" w:eastAsia="en-IE"/>
        </w:rPr>
        <w:t xml:space="preserve">Conflict </w:t>
      </w:r>
      <w:r w:rsidR="00946BB0">
        <w:rPr>
          <w:lang w:val="en-US" w:eastAsia="en-IE"/>
        </w:rPr>
        <w:t xml:space="preserve">Detection and </w:t>
      </w:r>
      <w:r w:rsidR="007D28E0" w:rsidRPr="001A4FAB">
        <w:rPr>
          <w:lang w:val="en-US" w:eastAsia="en-IE"/>
        </w:rPr>
        <w:t>Resolution: Several CCL can target the same Managed Function as part of its Execute step. This conflict should be avoided and if happens should be dealt with appropriately and automatically.</w:t>
      </w:r>
    </w:p>
    <w:p w14:paraId="07F47864" w14:textId="7D4C2919" w:rsidR="007D28E0" w:rsidRDefault="00757969" w:rsidP="00757969">
      <w:pPr>
        <w:spacing w:after="180"/>
        <w:rPr>
          <w:lang w:val="en-US" w:eastAsia="en-IE"/>
        </w:rPr>
      </w:pPr>
      <w:r>
        <w:rPr>
          <w:lang w:val="en-US" w:eastAsia="en-IE"/>
        </w:rPr>
        <w:t xml:space="preserve">WT-4: </w:t>
      </w:r>
      <w:r w:rsidR="007D28E0">
        <w:rPr>
          <w:lang w:val="en-US" w:eastAsia="en-IE"/>
        </w:rPr>
        <w:t xml:space="preserve">CCL scope: </w:t>
      </w:r>
      <w:r w:rsidR="007D28E0" w:rsidRPr="00F53001">
        <w:rPr>
          <w:lang w:val="en-US" w:eastAsia="en-IE"/>
        </w:rPr>
        <w:t>The Rel-16 COSLA and Rel-17 eCOSLA define</w:t>
      </w:r>
      <w:r w:rsidR="007D28E0">
        <w:rPr>
          <w:lang w:val="en-US" w:eastAsia="en-IE"/>
        </w:rPr>
        <w:t>d</w:t>
      </w:r>
      <w:r w:rsidR="007D28E0" w:rsidRPr="00F53001">
        <w:rPr>
          <w:lang w:val="en-US" w:eastAsia="en-IE"/>
        </w:rPr>
        <w:t xml:space="preserve"> the CCL only used for communication service assurance scenarios (including network slice and network slice subnet)</w:t>
      </w:r>
      <w:r w:rsidR="007D28E0">
        <w:rPr>
          <w:lang w:val="en-US" w:eastAsia="en-IE"/>
        </w:rPr>
        <w:t>. It is to be studied if the CCL scope can be extended to cover other scenarios</w:t>
      </w:r>
      <w:r w:rsidR="00946BB0">
        <w:rPr>
          <w:lang w:val="en-US" w:eastAsia="en-IE"/>
        </w:rPr>
        <w:t xml:space="preserve"> e.g </w:t>
      </w:r>
      <w:r w:rsidR="00946BB0" w:rsidRPr="00946BB0">
        <w:rPr>
          <w:lang w:val="en-US" w:eastAsia="en-IE"/>
        </w:rPr>
        <w:t>RAN UE throughput optimization, fault management</w:t>
      </w:r>
      <w:r w:rsidR="007A1D64">
        <w:rPr>
          <w:lang w:val="en-US" w:eastAsia="en-IE"/>
        </w:rPr>
        <w:t>, network optimization</w:t>
      </w:r>
      <w:r w:rsidR="00946BB0">
        <w:rPr>
          <w:lang w:val="en-US" w:eastAsia="en-IE"/>
        </w:rPr>
        <w:t>.</w:t>
      </w:r>
    </w:p>
    <w:p w14:paraId="380F5AC0" w14:textId="3812F283" w:rsidR="007D28E0" w:rsidRDefault="00757969" w:rsidP="00757969">
      <w:pPr>
        <w:spacing w:after="180"/>
        <w:rPr>
          <w:lang w:val="en-US" w:eastAsia="en-IE"/>
        </w:rPr>
      </w:pPr>
      <w:r>
        <w:rPr>
          <w:lang w:val="en-US" w:eastAsia="en-IE"/>
        </w:rPr>
        <w:t xml:space="preserve">WT-5: </w:t>
      </w:r>
      <w:r w:rsidR="00100B15">
        <w:rPr>
          <w:lang w:val="en-US"/>
        </w:rPr>
        <w:t xml:space="preserve">Management </w:t>
      </w:r>
      <w:r w:rsidR="00DE688C">
        <w:rPr>
          <w:lang w:val="en-US"/>
        </w:rPr>
        <w:t>Coordination</w:t>
      </w:r>
      <w:r w:rsidR="00100B15">
        <w:rPr>
          <w:lang w:val="en-US"/>
        </w:rPr>
        <w:t xml:space="preserve">: </w:t>
      </w:r>
      <w:r w:rsidR="002C1F8B" w:rsidRPr="002C1F8B">
        <w:rPr>
          <w:lang w:val="en-US"/>
        </w:rPr>
        <w:t>Study the relation between closed loops and other management features e.g. SON functions</w:t>
      </w:r>
      <w:r w:rsidR="004769CB">
        <w:rPr>
          <w:lang w:val="en-US"/>
        </w:rPr>
        <w:t>, MDA</w:t>
      </w:r>
      <w:r w:rsidR="007D28E0" w:rsidRPr="002C1F8B">
        <w:rPr>
          <w:lang w:val="en-US" w:eastAsia="en-IE"/>
        </w:rPr>
        <w:t>.</w:t>
      </w:r>
    </w:p>
    <w:p w14:paraId="1A9507FB" w14:textId="7D0D2ABF" w:rsidR="005F548D" w:rsidRDefault="00757969" w:rsidP="00757969">
      <w:pPr>
        <w:spacing w:after="180"/>
        <w:rPr>
          <w:lang w:val="en-US" w:eastAsia="en-IE"/>
        </w:rPr>
      </w:pPr>
      <w:r>
        <w:rPr>
          <w:lang w:val="en-US" w:eastAsia="en-IE"/>
        </w:rPr>
        <w:t xml:space="preserve">WT-6: </w:t>
      </w:r>
      <w:r w:rsidR="005F548D">
        <w:rPr>
          <w:lang w:val="en-US" w:eastAsia="en-IE"/>
        </w:rPr>
        <w:t xml:space="preserve">Monitoring: Study the </w:t>
      </w:r>
      <w:r w:rsidR="005F548D" w:rsidRPr="007C10D4">
        <w:rPr>
          <w:lang w:val="en-US" w:eastAsia="en-IE"/>
        </w:rPr>
        <w:t xml:space="preserve">advanced monitoring </w:t>
      </w:r>
      <w:r w:rsidR="005F548D">
        <w:rPr>
          <w:lang w:val="en-US" w:eastAsia="en-IE"/>
        </w:rPr>
        <w:t>functionalities</w:t>
      </w:r>
      <w:r w:rsidR="005F548D" w:rsidRPr="007C10D4">
        <w:rPr>
          <w:lang w:val="en-US" w:eastAsia="en-IE"/>
        </w:rPr>
        <w:t xml:space="preserve"> that provide real-time insights into the p</w:t>
      </w:r>
      <w:r w:rsidR="00BF31B7">
        <w:rPr>
          <w:lang w:val="en-US" w:eastAsia="en-IE"/>
        </w:rPr>
        <w:t>erformance and outcomes of CCLs. This will enable ascertaining the effectiveness of the CCL.</w:t>
      </w:r>
    </w:p>
    <w:p w14:paraId="2C7F5466" w14:textId="6A4D761E" w:rsidR="00BA7555" w:rsidRPr="002C1F8B" w:rsidRDefault="00757969" w:rsidP="00757969">
      <w:pPr>
        <w:spacing w:after="180"/>
        <w:rPr>
          <w:lang w:val="en-US" w:eastAsia="en-IE"/>
        </w:rPr>
      </w:pPr>
      <w:r>
        <w:rPr>
          <w:lang w:val="en-US" w:eastAsia="en-IE"/>
        </w:rPr>
        <w:t xml:space="preserve">WT-7: </w:t>
      </w:r>
      <w:r w:rsidR="00BA7555">
        <w:rPr>
          <w:lang w:val="en-US" w:eastAsia="en-IE"/>
        </w:rPr>
        <w:t xml:space="preserve">Other Enhancements: </w:t>
      </w:r>
      <w:r w:rsidR="00BF2E5E">
        <w:rPr>
          <w:lang w:val="en-US" w:eastAsia="en-IE"/>
        </w:rPr>
        <w:t xml:space="preserve">Study </w:t>
      </w:r>
      <w:r w:rsidR="00027581">
        <w:rPr>
          <w:lang w:val="en-US" w:eastAsia="en-IE"/>
        </w:rPr>
        <w:t>other probable</w:t>
      </w:r>
      <w:r w:rsidR="00BF2E5E">
        <w:rPr>
          <w:lang w:val="en-US" w:eastAsia="en-IE"/>
        </w:rPr>
        <w:t xml:space="preserve"> measures</w:t>
      </w:r>
      <w:r w:rsidR="000761C0">
        <w:rPr>
          <w:lang w:val="en-US" w:eastAsia="en-IE"/>
        </w:rPr>
        <w:t xml:space="preserve"> (e.g </w:t>
      </w:r>
      <w:r w:rsidR="00825E96">
        <w:rPr>
          <w:lang w:val="en-US" w:eastAsia="en-IE"/>
        </w:rPr>
        <w:t xml:space="preserve">CCL </w:t>
      </w:r>
      <w:r w:rsidR="000761C0">
        <w:rPr>
          <w:lang w:val="en-US" w:eastAsia="en-IE"/>
        </w:rPr>
        <w:t xml:space="preserve">feedback, </w:t>
      </w:r>
      <w:r w:rsidR="000B140A">
        <w:rPr>
          <w:lang w:val="en-US" w:eastAsia="en-IE"/>
        </w:rPr>
        <w:t xml:space="preserve">historical </w:t>
      </w:r>
      <w:r w:rsidR="00B13ADC">
        <w:rPr>
          <w:lang w:val="en-US" w:eastAsia="en-IE"/>
        </w:rPr>
        <w:t>learning</w:t>
      </w:r>
      <w:r w:rsidR="000761C0">
        <w:rPr>
          <w:lang w:val="en-US" w:eastAsia="en-IE"/>
        </w:rPr>
        <w:t>)</w:t>
      </w:r>
      <w:r w:rsidR="00BF2E5E">
        <w:rPr>
          <w:lang w:val="en-US" w:eastAsia="en-IE"/>
        </w:rPr>
        <w:t xml:space="preserve"> to enhance the capabilities of a CCL</w:t>
      </w:r>
      <w:r w:rsidR="00EC2E3E">
        <w:rPr>
          <w:lang w:val="en-US" w:eastAsia="en-IE"/>
        </w:rPr>
        <w:t xml:space="preserve"> for better and efficient networks.</w:t>
      </w:r>
    </w:p>
    <w:p w14:paraId="2D2B98B5" w14:textId="77777777" w:rsidR="00081EB3" w:rsidRDefault="00081EB3" w:rsidP="00081EB3">
      <w:pPr>
        <w:pStyle w:val="Heading2"/>
      </w:pPr>
      <w:bookmarkStart w:id="0" w:name="_GoBack"/>
      <w:bookmarkEnd w:id="0"/>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081EB3" w:rsidRPr="00FF2903" w14:paraId="47BB5EEC" w14:textId="77777777" w:rsidTr="000C5108">
        <w:tc>
          <w:tcPr>
            <w:tcW w:w="1597" w:type="dxa"/>
            <w:shd w:val="clear" w:color="auto" w:fill="auto"/>
          </w:tcPr>
          <w:p w14:paraId="6E23647F" w14:textId="77777777" w:rsidR="00081EB3" w:rsidRPr="00F373F2" w:rsidRDefault="00081EB3" w:rsidP="000C5108">
            <w:pPr>
              <w:jc w:val="center"/>
              <w:rPr>
                <w:b/>
                <w:bCs/>
              </w:rPr>
            </w:pPr>
          </w:p>
        </w:tc>
        <w:tc>
          <w:tcPr>
            <w:tcW w:w="1570" w:type="dxa"/>
            <w:shd w:val="clear" w:color="auto" w:fill="auto"/>
          </w:tcPr>
          <w:p w14:paraId="5ED34050" w14:textId="77777777" w:rsidR="00081EB3" w:rsidRPr="00F373F2" w:rsidRDefault="00081EB3" w:rsidP="000C5108">
            <w:pPr>
              <w:jc w:val="center"/>
              <w:rPr>
                <w:b/>
                <w:bCs/>
              </w:rPr>
            </w:pPr>
          </w:p>
        </w:tc>
        <w:tc>
          <w:tcPr>
            <w:tcW w:w="1480" w:type="dxa"/>
          </w:tcPr>
          <w:p w14:paraId="695737B8" w14:textId="77777777" w:rsidR="00081EB3" w:rsidRPr="00F373F2" w:rsidRDefault="00081EB3" w:rsidP="000C5108">
            <w:pPr>
              <w:jc w:val="center"/>
              <w:rPr>
                <w:b/>
                <w:bCs/>
              </w:rPr>
            </w:pPr>
          </w:p>
        </w:tc>
        <w:tc>
          <w:tcPr>
            <w:tcW w:w="2105" w:type="dxa"/>
          </w:tcPr>
          <w:p w14:paraId="520174F2" w14:textId="77777777" w:rsidR="00081EB3" w:rsidRPr="00F373F2" w:rsidRDefault="00081EB3" w:rsidP="000C5108">
            <w:pPr>
              <w:jc w:val="center"/>
              <w:rPr>
                <w:b/>
                <w:bCs/>
              </w:rPr>
            </w:pPr>
          </w:p>
        </w:tc>
        <w:tc>
          <w:tcPr>
            <w:tcW w:w="2290" w:type="dxa"/>
          </w:tcPr>
          <w:p w14:paraId="1CF03F5C" w14:textId="77777777" w:rsidR="00081EB3" w:rsidRPr="00FF2903" w:rsidRDefault="00081EB3" w:rsidP="000C5108">
            <w:pPr>
              <w:jc w:val="center"/>
            </w:pPr>
          </w:p>
        </w:tc>
      </w:tr>
      <w:tr w:rsidR="00081EB3" w:rsidRPr="00FF2903" w14:paraId="33C0ED97" w14:textId="77777777" w:rsidTr="000C5108">
        <w:trPr>
          <w:trHeight w:val="176"/>
        </w:trPr>
        <w:tc>
          <w:tcPr>
            <w:tcW w:w="1597" w:type="dxa"/>
            <w:shd w:val="clear" w:color="auto" w:fill="auto"/>
          </w:tcPr>
          <w:p w14:paraId="7A356DE8" w14:textId="77777777" w:rsidR="00081EB3" w:rsidRPr="00E654BE" w:rsidRDefault="00081EB3" w:rsidP="000C5108">
            <w:pPr>
              <w:jc w:val="center"/>
              <w:rPr>
                <w:i/>
                <w:iCs/>
                <w:sz w:val="16"/>
                <w:szCs w:val="16"/>
              </w:rPr>
            </w:pPr>
          </w:p>
        </w:tc>
        <w:tc>
          <w:tcPr>
            <w:tcW w:w="1570" w:type="dxa"/>
            <w:shd w:val="clear" w:color="auto" w:fill="auto"/>
          </w:tcPr>
          <w:p w14:paraId="6EC645E1" w14:textId="77777777" w:rsidR="00081EB3" w:rsidRPr="00E654BE" w:rsidRDefault="00081EB3" w:rsidP="000C5108">
            <w:pPr>
              <w:jc w:val="center"/>
              <w:rPr>
                <w:i/>
                <w:iCs/>
                <w:sz w:val="16"/>
                <w:szCs w:val="16"/>
              </w:rPr>
            </w:pPr>
          </w:p>
        </w:tc>
        <w:tc>
          <w:tcPr>
            <w:tcW w:w="1480" w:type="dxa"/>
          </w:tcPr>
          <w:p w14:paraId="4773B875" w14:textId="77777777" w:rsidR="00081EB3" w:rsidRPr="00E654BE" w:rsidRDefault="00081EB3" w:rsidP="000C5108">
            <w:pPr>
              <w:jc w:val="center"/>
              <w:rPr>
                <w:i/>
                <w:iCs/>
                <w:sz w:val="16"/>
                <w:szCs w:val="16"/>
              </w:rPr>
            </w:pPr>
          </w:p>
        </w:tc>
        <w:tc>
          <w:tcPr>
            <w:tcW w:w="2105" w:type="dxa"/>
          </w:tcPr>
          <w:p w14:paraId="3D7833C0" w14:textId="77777777" w:rsidR="00081EB3" w:rsidRPr="00E654BE" w:rsidRDefault="00081EB3" w:rsidP="000C5108">
            <w:pPr>
              <w:jc w:val="center"/>
              <w:rPr>
                <w:i/>
                <w:iCs/>
                <w:sz w:val="16"/>
                <w:szCs w:val="16"/>
              </w:rPr>
            </w:pPr>
          </w:p>
        </w:tc>
        <w:tc>
          <w:tcPr>
            <w:tcW w:w="2290" w:type="dxa"/>
          </w:tcPr>
          <w:p w14:paraId="47661F05" w14:textId="77777777" w:rsidR="00081EB3" w:rsidRPr="00FF2903" w:rsidRDefault="00081EB3" w:rsidP="000C5108">
            <w:pPr>
              <w:jc w:val="center"/>
            </w:pP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6D0686E" w:rsidR="001E489F" w:rsidRPr="006C2E80" w:rsidRDefault="004F7F0D" w:rsidP="005875D6">
            <w:pPr>
              <w:pStyle w:val="Guidance"/>
              <w:spacing w:after="0"/>
            </w:pPr>
            <w:r w:rsidRPr="004F7F0D">
              <w:rPr>
                <w:i w:val="0"/>
                <w:color w:val="auto"/>
                <w:lang w:val="en-US" w:eastAsia="en-US"/>
              </w:rPr>
              <w:t>Internal TR</w:t>
            </w:r>
          </w:p>
        </w:tc>
        <w:tc>
          <w:tcPr>
            <w:tcW w:w="1134" w:type="dxa"/>
          </w:tcPr>
          <w:p w14:paraId="1581EDBA" w14:textId="2BD4E588" w:rsidR="001E489F" w:rsidRPr="002D3E0C" w:rsidRDefault="004F7F0D" w:rsidP="005875D6">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1E489F" w:rsidRPr="002D3E0C" w:rsidRDefault="002D3E0C" w:rsidP="005875D6">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38B95A41" w:rsidR="001E489F" w:rsidRPr="002D3E0C" w:rsidRDefault="001E489F" w:rsidP="005875D6">
            <w:pPr>
              <w:pStyle w:val="Guidance"/>
              <w:spacing w:after="0"/>
              <w:rPr>
                <w:i w:val="0"/>
                <w:color w:val="auto"/>
                <w:lang w:val="en-US" w:eastAsia="en-U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F8E50F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711CDE1" w14:textId="77777777" w:rsidR="001E489F" w:rsidRPr="003C3E0B" w:rsidRDefault="001E489F" w:rsidP="001E489F">
      <w:pPr>
        <w:pStyle w:val="Guidance"/>
        <w:rPr>
          <w:i w:val="0"/>
          <w:color w:val="auto"/>
          <w:lang w:val="en-US" w:eastAsia="en-IE"/>
        </w:rPr>
      </w:pPr>
      <w:r w:rsidRPr="003C3E0B">
        <w:rPr>
          <w:i w:val="0"/>
          <w:color w:val="auto"/>
          <w:lang w:val="en-US" w:eastAsia="en-IE"/>
        </w:rPr>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8E9133" w:rsidR="001E489F" w:rsidRPr="00557B2E" w:rsidRDefault="00FF4554" w:rsidP="001E489F">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43657" w14:textId="77777777" w:rsidR="00DE43B4" w:rsidRDefault="00DE43B4">
      <w:r>
        <w:separator/>
      </w:r>
    </w:p>
  </w:endnote>
  <w:endnote w:type="continuationSeparator" w:id="0">
    <w:p w14:paraId="23235843" w14:textId="77777777" w:rsidR="00DE43B4" w:rsidRDefault="00DE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D5D08" w14:textId="77777777" w:rsidR="00DE43B4" w:rsidRDefault="00DE43B4">
      <w:r>
        <w:separator/>
      </w:r>
    </w:p>
  </w:footnote>
  <w:footnote w:type="continuationSeparator" w:id="0">
    <w:p w14:paraId="07F33FCA" w14:textId="77777777" w:rsidR="00DE43B4" w:rsidRDefault="00DE4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758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6D78"/>
    <w:rsid w:val="000E0429"/>
    <w:rsid w:val="000E0437"/>
    <w:rsid w:val="000F6E51"/>
    <w:rsid w:val="00100B15"/>
    <w:rsid w:val="00102A24"/>
    <w:rsid w:val="0011130F"/>
    <w:rsid w:val="001244C2"/>
    <w:rsid w:val="0013259C"/>
    <w:rsid w:val="00135831"/>
    <w:rsid w:val="001376A6"/>
    <w:rsid w:val="001424CD"/>
    <w:rsid w:val="0014389B"/>
    <w:rsid w:val="0014413C"/>
    <w:rsid w:val="00150C36"/>
    <w:rsid w:val="00157D2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5AF"/>
    <w:rsid w:val="001B01F1"/>
    <w:rsid w:val="001B2414"/>
    <w:rsid w:val="001B5421"/>
    <w:rsid w:val="001B650D"/>
    <w:rsid w:val="001C4D9B"/>
    <w:rsid w:val="001D0B09"/>
    <w:rsid w:val="001D69C5"/>
    <w:rsid w:val="001E489F"/>
    <w:rsid w:val="001E5C27"/>
    <w:rsid w:val="001E6729"/>
    <w:rsid w:val="001F7653"/>
    <w:rsid w:val="002070CB"/>
    <w:rsid w:val="00212A6E"/>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61A0"/>
    <w:rsid w:val="00392C87"/>
    <w:rsid w:val="003A5FFA"/>
    <w:rsid w:val="003A67E1"/>
    <w:rsid w:val="003A7108"/>
    <w:rsid w:val="003C3E0B"/>
    <w:rsid w:val="003C5F38"/>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32048"/>
    <w:rsid w:val="00442C65"/>
    <w:rsid w:val="00451122"/>
    <w:rsid w:val="004518DB"/>
    <w:rsid w:val="004562FC"/>
    <w:rsid w:val="0047115D"/>
    <w:rsid w:val="004769CB"/>
    <w:rsid w:val="00477EBC"/>
    <w:rsid w:val="00482246"/>
    <w:rsid w:val="00484421"/>
    <w:rsid w:val="004864D6"/>
    <w:rsid w:val="00491391"/>
    <w:rsid w:val="004A01BD"/>
    <w:rsid w:val="004A0A73"/>
    <w:rsid w:val="004A180A"/>
    <w:rsid w:val="004A39B2"/>
    <w:rsid w:val="004A661C"/>
    <w:rsid w:val="004C4C9B"/>
    <w:rsid w:val="004D2FA0"/>
    <w:rsid w:val="004E1010"/>
    <w:rsid w:val="004F4172"/>
    <w:rsid w:val="004F7F0D"/>
    <w:rsid w:val="0050202A"/>
    <w:rsid w:val="00507903"/>
    <w:rsid w:val="0052032E"/>
    <w:rsid w:val="00521896"/>
    <w:rsid w:val="00521E3C"/>
    <w:rsid w:val="00522A80"/>
    <w:rsid w:val="00535A39"/>
    <w:rsid w:val="00544D8F"/>
    <w:rsid w:val="00553BDE"/>
    <w:rsid w:val="00556F13"/>
    <w:rsid w:val="00557A42"/>
    <w:rsid w:val="00562495"/>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EEB"/>
    <w:rsid w:val="006F470A"/>
    <w:rsid w:val="006F4B7A"/>
    <w:rsid w:val="00700A59"/>
    <w:rsid w:val="00710142"/>
    <w:rsid w:val="00712E81"/>
    <w:rsid w:val="00715590"/>
    <w:rsid w:val="00723919"/>
    <w:rsid w:val="007261D3"/>
    <w:rsid w:val="00733E86"/>
    <w:rsid w:val="0074596C"/>
    <w:rsid w:val="00750D12"/>
    <w:rsid w:val="00756BBB"/>
    <w:rsid w:val="00757969"/>
    <w:rsid w:val="00761952"/>
    <w:rsid w:val="00761B9B"/>
    <w:rsid w:val="00762474"/>
    <w:rsid w:val="0076439E"/>
    <w:rsid w:val="007814A8"/>
    <w:rsid w:val="00781A62"/>
    <w:rsid w:val="00781F2F"/>
    <w:rsid w:val="00783C0E"/>
    <w:rsid w:val="007861B8"/>
    <w:rsid w:val="00787383"/>
    <w:rsid w:val="00791B51"/>
    <w:rsid w:val="00795AD1"/>
    <w:rsid w:val="007A1D64"/>
    <w:rsid w:val="007B5456"/>
    <w:rsid w:val="007B5F65"/>
    <w:rsid w:val="007C10D4"/>
    <w:rsid w:val="007C767B"/>
    <w:rsid w:val="007D28E0"/>
    <w:rsid w:val="007D3C7C"/>
    <w:rsid w:val="007D687A"/>
    <w:rsid w:val="007E1BA0"/>
    <w:rsid w:val="007F2297"/>
    <w:rsid w:val="007F55EC"/>
    <w:rsid w:val="007F6574"/>
    <w:rsid w:val="00817DE6"/>
    <w:rsid w:val="00825E96"/>
    <w:rsid w:val="00827292"/>
    <w:rsid w:val="00831057"/>
    <w:rsid w:val="00837EF8"/>
    <w:rsid w:val="0084119C"/>
    <w:rsid w:val="00850CD4"/>
    <w:rsid w:val="00854A49"/>
    <w:rsid w:val="008578D0"/>
    <w:rsid w:val="008624DE"/>
    <w:rsid w:val="008634EB"/>
    <w:rsid w:val="00866945"/>
    <w:rsid w:val="00876BD5"/>
    <w:rsid w:val="00897C84"/>
    <w:rsid w:val="008A06BE"/>
    <w:rsid w:val="008A56FD"/>
    <w:rsid w:val="008B4064"/>
    <w:rsid w:val="008C264D"/>
    <w:rsid w:val="008D3DA6"/>
    <w:rsid w:val="008D5DA3"/>
    <w:rsid w:val="008E4FBB"/>
    <w:rsid w:val="008E70F7"/>
    <w:rsid w:val="008F1D3B"/>
    <w:rsid w:val="008F7444"/>
    <w:rsid w:val="008F7A15"/>
    <w:rsid w:val="0091321C"/>
    <w:rsid w:val="00913788"/>
    <w:rsid w:val="0091399A"/>
    <w:rsid w:val="00922D75"/>
    <w:rsid w:val="00926791"/>
    <w:rsid w:val="0093661C"/>
    <w:rsid w:val="00940736"/>
    <w:rsid w:val="00941253"/>
    <w:rsid w:val="00946BB0"/>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23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7555"/>
    <w:rsid w:val="00BB6D15"/>
    <w:rsid w:val="00BB7B45"/>
    <w:rsid w:val="00BC137E"/>
    <w:rsid w:val="00BC2E5F"/>
    <w:rsid w:val="00BC3C3C"/>
    <w:rsid w:val="00BC481E"/>
    <w:rsid w:val="00BC5AF6"/>
    <w:rsid w:val="00BD3369"/>
    <w:rsid w:val="00BD3E51"/>
    <w:rsid w:val="00BE3E87"/>
    <w:rsid w:val="00BF0A84"/>
    <w:rsid w:val="00BF2E5E"/>
    <w:rsid w:val="00BF31B7"/>
    <w:rsid w:val="00BF4326"/>
    <w:rsid w:val="00C03706"/>
    <w:rsid w:val="00C03F46"/>
    <w:rsid w:val="00C159BC"/>
    <w:rsid w:val="00C15A54"/>
    <w:rsid w:val="00C2214E"/>
    <w:rsid w:val="00C23BE7"/>
    <w:rsid w:val="00C247CD"/>
    <w:rsid w:val="00C2519B"/>
    <w:rsid w:val="00C278EB"/>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A2B4F"/>
    <w:rsid w:val="00CA5DB0"/>
    <w:rsid w:val="00CB3AB4"/>
    <w:rsid w:val="00CC084E"/>
    <w:rsid w:val="00CC58ED"/>
    <w:rsid w:val="00D0135E"/>
    <w:rsid w:val="00D145EC"/>
    <w:rsid w:val="00D31241"/>
    <w:rsid w:val="00D355FB"/>
    <w:rsid w:val="00D43C0B"/>
    <w:rsid w:val="00D44A74"/>
    <w:rsid w:val="00D57CD2"/>
    <w:rsid w:val="00D57E66"/>
    <w:rsid w:val="00D73350"/>
    <w:rsid w:val="00D82231"/>
    <w:rsid w:val="00D868E1"/>
    <w:rsid w:val="00D8756E"/>
    <w:rsid w:val="00D938DD"/>
    <w:rsid w:val="00D95EAB"/>
    <w:rsid w:val="00D974EA"/>
    <w:rsid w:val="00DA29AC"/>
    <w:rsid w:val="00DA329A"/>
    <w:rsid w:val="00DB521B"/>
    <w:rsid w:val="00DC0861"/>
    <w:rsid w:val="00DC0F52"/>
    <w:rsid w:val="00DC4726"/>
    <w:rsid w:val="00DD0AAB"/>
    <w:rsid w:val="00DD3C66"/>
    <w:rsid w:val="00DD40D2"/>
    <w:rsid w:val="00DE43B4"/>
    <w:rsid w:val="00DE5BBF"/>
    <w:rsid w:val="00DE688C"/>
    <w:rsid w:val="00DF01BE"/>
    <w:rsid w:val="00DF310A"/>
    <w:rsid w:val="00E013A9"/>
    <w:rsid w:val="00E03A99"/>
    <w:rsid w:val="00E041CD"/>
    <w:rsid w:val="00E06534"/>
    <w:rsid w:val="00E126A5"/>
    <w:rsid w:val="00E1463F"/>
    <w:rsid w:val="00E34AA9"/>
    <w:rsid w:val="00E363A9"/>
    <w:rsid w:val="00E413E0"/>
    <w:rsid w:val="00E51FDA"/>
    <w:rsid w:val="00E53AE3"/>
    <w:rsid w:val="00E5574A"/>
    <w:rsid w:val="00E607F3"/>
    <w:rsid w:val="00E64FB2"/>
    <w:rsid w:val="00E67B7D"/>
    <w:rsid w:val="00E81E2C"/>
    <w:rsid w:val="00E82FBF"/>
    <w:rsid w:val="00EA5539"/>
    <w:rsid w:val="00EA662E"/>
    <w:rsid w:val="00EB1EEC"/>
    <w:rsid w:val="00EB5D2F"/>
    <w:rsid w:val="00EC10EC"/>
    <w:rsid w:val="00EC2E3E"/>
    <w:rsid w:val="00EC456C"/>
    <w:rsid w:val="00ED166C"/>
    <w:rsid w:val="00ED5FA6"/>
    <w:rsid w:val="00ED6080"/>
    <w:rsid w:val="00EE0176"/>
    <w:rsid w:val="00EF0942"/>
    <w:rsid w:val="00EF291F"/>
    <w:rsid w:val="00F0218C"/>
    <w:rsid w:val="00F0251A"/>
    <w:rsid w:val="00F0393B"/>
    <w:rsid w:val="00F06DD5"/>
    <w:rsid w:val="00F15D08"/>
    <w:rsid w:val="00F313DD"/>
    <w:rsid w:val="00F378BE"/>
    <w:rsid w:val="00F43120"/>
    <w:rsid w:val="00F44FF2"/>
    <w:rsid w:val="00F64378"/>
    <w:rsid w:val="00F67FC3"/>
    <w:rsid w:val="00F763A4"/>
    <w:rsid w:val="00F80D67"/>
    <w:rsid w:val="00F81CF2"/>
    <w:rsid w:val="00F82A04"/>
    <w:rsid w:val="00F83DF3"/>
    <w:rsid w:val="00F941B8"/>
    <w:rsid w:val="00F96267"/>
    <w:rsid w:val="00FA5FA5"/>
    <w:rsid w:val="00FA6721"/>
    <w:rsid w:val="00FA7365"/>
    <w:rsid w:val="00FA79A7"/>
    <w:rsid w:val="00FB0681"/>
    <w:rsid w:val="00FC643D"/>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8B9B-2CC1-4AB2-9CCC-1D3EF120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cp:lastModifiedBy>
  <cp:revision>3</cp:revision>
  <cp:lastPrinted>2001-04-23T09:30:00Z</cp:lastPrinted>
  <dcterms:created xsi:type="dcterms:W3CDTF">2023-09-29T07:28:00Z</dcterms:created>
  <dcterms:modified xsi:type="dcterms:W3CDTF">2023-09-29T07:35:00Z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